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№256-ЭТП-У/3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21 октября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Орлов Юрий Александрович</w:t>
      </w:r>
      <w:r>
        <w:rPr/>
        <w:t>;</w:t>
        <w:br/>
        <w:t xml:space="preserve">Почтовый адрес: </w:t>
      </w:r>
      <w:r>
        <w:rPr>
          <w:b/>
        </w:rPr>
        <w:t xml:space="preserve">45007, г. Уфа, ул. Ярмарочна, 505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tmaslov22+org1@gmail.com;</w:t>
      </w:r>
      <w:r>
        <w:rPr/>
        <w:br/>
        <w:t xml:space="preserve">Номер контактного телефона: </w:t>
      </w:r>
      <w:r>
        <w:rPr>
          <w:b/>
        </w:rPr>
        <w:t xml:space="preserve">+79886667788;</w:t>
      </w:r>
      <w:r>
        <w:rPr/>
        <w:br/>
        <w:t xml:space="preserve">Контактное лицо: Орлов Юрий Александрович</w:t>
      </w:r>
      <w:r>
        <w:rPr/>
        <w:t>.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открытая.</w:t>
      </w:r>
      <w:r>
        <w:rPr/>
        <w:br/>
        <w:t xml:space="preserve">Должник: </w:t>
      </w:r>
      <w:r>
        <w:rPr>
          <w:b/>
        </w:rPr>
        <w:t xml:space="preserve">Астахов Николай Иванович</w:t>
      </w:r>
      <w:r>
        <w:rPr/>
        <w:br/>
        <w:t xml:space="preserve">Номер лота: </w:t>
      </w:r>
      <w:r>
        <w:rPr>
          <w:b/>
        </w:rPr>
        <w:t xml:space="preserve">3</w:t>
      </w:r>
      <w:r>
        <w:rPr/>
        <w:br/>
        <w:t xml:space="preserve">Наименование лота: </w:t>
      </w:r>
      <w:r>
        <w:rPr>
          <w:b/>
        </w:rPr>
        <w:t xml:space="preserve">Мельница Р1 - БМВ -01</w:t>
      </w:r>
      <w:r>
        <w:rPr/>
        <w:t xml:space="preserve"> </w:t>
        <w:br/>
      </w:r>
      <w:r>
        <w:rPr/>
        <w:t xml:space="preserve"/>
      </w: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Мельница Р1 -БМВ -01 - 1 шт.</w:t>
      </w:r>
      <w:r>
        <w:rPr/>
        <w:t xml:space="preserve"> </w:t>
      </w:r>
      <w:r>
        <w:rPr/>
        <w:t xml:space="preserve"/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</w:t>
      </w:r>
      <w:r>
        <w:rPr>
          <w:b/>
        </w:rPr>
        <w:t xml:space="preserve">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21.10.2026 09:40:00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21.10.2026 10:00:00</w:t>
      </w:r>
    </w:p>
    <w:p>
      <w:pPr>
        <w:pStyle w:val="MsoListParagraph"/>
        <w:rPr/>
      </w:pPr>
      <w:r>
        <w:rPr/>
        <w:t xml:space="preserve"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2"/>
        <w:gridCol w:w="5976"/>
        <w:gridCol w:w="150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103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21.10.2026 09:46:38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Бабуров Пётр Абобович (ИНН - 877848475762, дата рождения - 22.05.1980, место рождения - г. Городовиковск, паспорт 6485 588045, выдан Отделение по вопросам миграции ОМВД России по Амурской области в г. Свободный 20.02.2020, код подразделения 913322, Адрес регистрации: 45007, г.Уфа, ул. Ярмарочная 15, кв 404, Почтовый адрес: 45007, г.Уфа, ул. Ярмарочная 15, кв 404)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9"/>
        <w:gridCol w:w="7236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103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21.10.2026 09:46:38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Бабуров Пётр Абобович (ИНН - 877848475762, дата рождения - 22.05.1980, место рождения - г. Городовиковск, паспорт 6485 588045, выдан Отделение по вопросам миграции ОМВД России по Амурской области в г. Свободный 20.02.2020, код подразделения 913322, Адрес регистрации: 45007, г.Уфа, ул. Ярмарочная 15, кв 404, Почтовый адрес: 45007, г.Уфа, ул. Ярмарочная 15, кв 404)</w:t>
            </w:r>
          </w:p>
        </w:tc>
      </w:tr>
    </w:tbl>
    <w:p>
      <w:pPr>
        <w:pStyle w:val="BodyText"/>
        <w:spacing w:before="0" w:after="140"/>
        <w:rPr/>
      </w:pPr>
      <w:r>
        <w:rPr/>
        <w:t xml:space="preserve"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 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21.10.2026 10:03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DejaVu Serif">
    <w:charset w:val="01"/>
    <w:family w:val="roman"/>
    <w:pitch w:val="variable"/>
    <w:embedRegular r:id="rId5" w:fontKey="{05014A78-CABC-4EF0-12AC-5CD89AEFDE05}"/>
    <w:embedBold r:id="rId6" w:fontKey="{06014A78-CABC-4EF0-12AC-5CD89AEFDE06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LibreOffice/25.8.6.2$Linux_X86_64 LibreOffice_project/a46b460d1686bb49c718d2ef5f88b83ff2dc4981</Application>
  <AppVersion>15.0000</AppVersion>
  <Pages>2</Pages>
  <Words>263</Words>
  <Characters>1704</Characters>
  <CharactersWithSpaces>1941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2026-04-24T15:51:30Z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